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Overskrift1"/>
        <w:spacing w:before="480" w:after="0"/>
        <w:rPr/>
      </w:pPr>
      <w:r>
        <w:rPr/>
        <w:t>Hjemmeside</w:t>
        <w:br/>
      </w:r>
      <w:r>
        <w:rPr>
          <w:b w:val="false"/>
          <w:sz w:val="22"/>
          <w:szCs w:val="22"/>
        </w:rPr>
        <w:t>All informasjon om cupen ligger under:</w:t>
      </w:r>
      <w:bookmarkStart w:id="0" w:name="_GoBack"/>
      <w:bookmarkEnd w:id="0"/>
      <w:r>
        <w:rPr>
          <w:b w:val="false"/>
          <w:sz w:val="22"/>
          <w:szCs w:val="22"/>
        </w:rPr>
        <w:br/>
      </w:r>
      <w:hyperlink r:id="rId2">
        <w:r>
          <w:rPr>
            <w:rStyle w:val="Internettlenke"/>
            <w:b w:val="false"/>
            <w:sz w:val="22"/>
            <w:szCs w:val="22"/>
          </w:rPr>
          <w:t>http://www.roail.no/Bandy/Sidemeny/Roa-Energizer-Cup</w:t>
        </w:r>
      </w:hyperlink>
      <w:r>
        <w:rPr>
          <w:b w:val="false"/>
          <w:sz w:val="22"/>
          <w:szCs w:val="22"/>
        </w:rPr>
        <w:t xml:space="preserve"> </w:t>
      </w:r>
    </w:p>
    <w:p>
      <w:pPr>
        <w:pStyle w:val="Overskrift1"/>
        <w:rPr/>
      </w:pPr>
      <w:r>
        <w:rPr/>
        <w:t>Kart over området</w:t>
      </w:r>
    </w:p>
    <w:p>
      <w:pPr>
        <w:pStyle w:val="Normal"/>
        <w:rPr/>
      </w:pPr>
      <w:r>
        <w:rPr/>
        <w:drawing>
          <wp:inline distT="0" distB="0" distL="0" distR="0">
            <wp:extent cx="6047740" cy="2628900"/>
            <wp:effectExtent l="0" t="0" r="0" b="0"/>
            <wp:docPr id="1" name="Bilde 2" descr="C:\Users\Magne\OneDrive\Magne\Røa bandy\Cup\K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2" descr="C:\Users\Magne\OneDrive\Magne\Røa bandy\Cup\Kart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Overskrift1"/>
        <w:rPr/>
      </w:pPr>
      <w:r>
        <w:rPr/>
        <w:t>Veibeskrivelse</w:t>
      </w:r>
    </w:p>
    <w:p>
      <w:pPr>
        <w:pStyle w:val="Normal"/>
        <w:rPr>
          <w:rFonts w:eastAsia="" w:cs="" w:cstheme="majorBidi" w:eastAsiaTheme="majorEastAsia"/>
          <w:b/>
          <w:b/>
          <w:bCs/>
          <w:sz w:val="28"/>
          <w:szCs w:val="28"/>
        </w:rPr>
      </w:pPr>
      <w:r>
        <w:rPr/>
        <w:t>Adressen er Ankerveien 127. Følg Ring 3 og ta av i Smestadkrysset. Følg Sørkedalsveien mot Røa og videre mot Bogstad Camping, ta til venstre i krysset ved Peder Ankers plass. Det er også mulig å ta buss 32 mot Voksen skog som (holdeplass Bogstad camping), denne korresponderer med T-bane 5 til Røa.</w:t>
        <w:br/>
      </w:r>
      <w:r>
        <w:rPr>
          <w:rStyle w:val="Overskrift1Tegn"/>
        </w:rPr>
        <w:br/>
        <w:t>Parkering</w:t>
      </w:r>
      <w:r>
        <w:rPr>
          <w:rFonts w:eastAsia="" w:cs="" w:cstheme="majorBidi" w:eastAsiaTheme="majorEastAsia"/>
          <w:b/>
          <w:bCs/>
          <w:sz w:val="28"/>
          <w:szCs w:val="28"/>
        </w:rPr>
        <w:br/>
      </w:r>
      <w:r>
        <w:rPr/>
        <w:t xml:space="preserve">Parkering er på Bogstad Golfklubbs parkering (markert med grønt på kartet). Vi disponerer ca 100 parkeringsplasser, parkeringsavgift under Røa Energizer Cup er kr 50,-. Av hensyn til naboer og trafikkavvikling generelt oppfordrer vi til at flest mulig kjører sammen. </w:t>
      </w:r>
    </w:p>
    <w:p>
      <w:pPr>
        <w:pStyle w:val="Normal"/>
        <w:rPr/>
      </w:pPr>
      <w:r>
        <w:rPr/>
        <w:t xml:space="preserve">Det er ikke lov å parkere langs Ankerveien eller på den nedre parkeringsplassen som er reservert for Golfklubbens ansatte. Det vil være mulig å sette av passasjerer i den lille rundkjøringen ved Bogstad skole (markert som «Dropsone» på kartet over). </w:t>
      </w:r>
    </w:p>
    <w:p>
      <w:pPr>
        <w:pStyle w:val="Overskrift1"/>
        <w:rPr/>
      </w:pPr>
      <w:r>
        <w:rPr/>
        <w:t>Garderober</w:t>
      </w:r>
    </w:p>
    <w:p>
      <w:pPr>
        <w:pStyle w:val="Normal"/>
        <w:rPr/>
      </w:pPr>
      <w:r>
        <w:rPr/>
        <w:t xml:space="preserve">Vi disponerer to garderober rett ved kunstisanlegget, det er begrenset med plass i garderobene og vi oppfordrer alle til å lagre minst mulig utstyr i selve garderoben. </w:t>
      </w:r>
    </w:p>
    <w:p>
      <w:pPr>
        <w:pStyle w:val="Normal"/>
        <w:rPr>
          <w:rFonts w:eastAsia="" w:cs="" w:cstheme="majorBidi" w:eastAsiaTheme="majorEastAsia"/>
          <w:b/>
          <w:b/>
          <w:bCs/>
          <w:sz w:val="28"/>
          <w:szCs w:val="28"/>
        </w:rPr>
      </w:pPr>
      <w:r>
        <w:rPr>
          <w:rFonts w:eastAsia="" w:cs="" w:cstheme="majorBidi" w:eastAsiaTheme="majorEastAsia"/>
          <w:b/>
          <w:bCs/>
          <w:sz w:val="28"/>
          <w:szCs w:val="28"/>
        </w:rPr>
      </w:r>
      <w:r>
        <w:br w:type="page"/>
      </w:r>
    </w:p>
    <w:p>
      <w:pPr>
        <w:pStyle w:val="Overskrift1"/>
        <w:rPr/>
      </w:pPr>
      <w:r>
        <w:rPr>
          <w:sz w:val="14"/>
          <w:szCs w:val="14"/>
        </w:rPr>
        <w:br/>
      </w:r>
      <w:r>
        <w:rPr/>
        <w:t>Baner og kamper</w:t>
      </w:r>
    </w:p>
    <w:p>
      <w:pPr>
        <w:pStyle w:val="Normal"/>
        <w:rPr/>
      </w:pPr>
      <w:r>
        <w:rPr/>
        <w:t>Det er ikke tillatt å gå på banen uten skøyter og hjelm. Hjemmelag stiller med 3+3 baller, unntatt i finaler. For å unngå forsinkelser anbefales det at hvert lag har en «ballgutt» bak målene ved banens ytterkant når kampene spilles.</w:t>
      </w:r>
    </w:p>
    <w:p>
      <w:pPr>
        <w:pStyle w:val="Overskrift1"/>
        <w:rPr/>
      </w:pPr>
      <w:r>
        <w:rPr/>
        <w:t>Resultater</w:t>
      </w:r>
    </w:p>
    <w:p>
      <w:pPr>
        <w:pStyle w:val="Normal"/>
        <w:rPr/>
      </w:pPr>
      <w:r>
        <w:rPr/>
        <w:t xml:space="preserve">For årsklassene med sluttspill vil vi legge ut resultatene fortløpende på vår Facebook-side: </w:t>
      </w:r>
      <w:hyperlink r:id="rId4">
        <w:r>
          <w:rPr>
            <w:rStyle w:val="Internettlenke"/>
          </w:rPr>
          <w:t>https://www.facebook.com/roabandycup/</w:t>
        </w:r>
      </w:hyperlink>
      <w:r>
        <w:rPr/>
        <w:t xml:space="preserve"> </w:t>
      </w:r>
    </w:p>
    <w:p>
      <w:pPr>
        <w:pStyle w:val="Overskrift1"/>
        <w:rPr/>
      </w:pPr>
      <w:r>
        <w:rPr/>
        <w:t>Preparering og vedlikehold av banene</w:t>
      </w:r>
    </w:p>
    <w:p>
      <w:pPr>
        <w:pStyle w:val="Normal"/>
        <w:rPr/>
      </w:pPr>
      <w:r>
        <w:rPr/>
        <w:t xml:space="preserve">Det er satt av tid til preparering av banen i kampprogrammet, og alle må forlate banen når prepareringen foregår. Ved kraftig snøfall må banene måkes med bil, og vi ber om at foreldre hjelper til med å holde spillerne unna de banene som prepareres eller måkes. </w:t>
      </w:r>
    </w:p>
    <w:p>
      <w:pPr>
        <w:pStyle w:val="Overskrift1"/>
        <w:rPr/>
      </w:pPr>
      <w:r>
        <w:rPr/>
        <w:t>Sekretariat</w:t>
      </w:r>
    </w:p>
    <w:p>
      <w:pPr>
        <w:pStyle w:val="Normal"/>
        <w:rPr/>
      </w:pPr>
      <w:r>
        <w:rPr/>
        <w:t xml:space="preserve">Levering av laglister og andre generelle henvendelser skjer til sekretariatet som er plassert i øvingslokalene til Golfklubben (inngang til høyre når dere går ned til banene). Laglister kan også sendes på epost til </w:t>
      </w:r>
      <w:hyperlink r:id="rId5">
        <w:r>
          <w:rPr>
            <w:rStyle w:val="Internettlenke"/>
          </w:rPr>
          <w:t>liv.gronlien@yahoo.no</w:t>
        </w:r>
      </w:hyperlink>
      <w:r>
        <w:rPr/>
        <w:t xml:space="preserve">. </w:t>
      </w:r>
    </w:p>
    <w:p>
      <w:pPr>
        <w:pStyle w:val="Overskrift1"/>
        <w:rPr/>
      </w:pPr>
      <w:r>
        <w:rPr/>
        <w:t>Kiosk og varmestue</w:t>
      </w:r>
    </w:p>
    <w:p>
      <w:pPr>
        <w:pStyle w:val="Normal"/>
        <w:rPr/>
      </w:pPr>
      <w:r>
        <w:rPr/>
        <w:t>Det vil være kioskutsalg ved banen. Der selges nygrillede hamburgere, nudler, pølser, vafler, brus, kaker, boller, kaffe og te. Vi har betalingsterminal, men anbefaler sterkt å ta med kontanter for å unngå kø.</w:t>
      </w:r>
    </w:p>
    <w:p>
      <w:pPr>
        <w:pStyle w:val="Normal"/>
        <w:rPr/>
      </w:pPr>
      <w:r>
        <w:rPr/>
        <w:t xml:space="preserve">Det vil også være varmestue på Bogstad skole (nordre inngang som vender mot banene). </w:t>
        <w:br/>
      </w:r>
      <w:r>
        <w:rPr>
          <w:b/>
        </w:rPr>
        <w:t xml:space="preserve">Det er ikke tillatt å gå inn på skolen med skøyter på bena, heller ikke med kalosjer. </w:t>
      </w:r>
    </w:p>
    <w:p>
      <w:pPr>
        <w:pStyle w:val="Overskrift1"/>
        <w:rPr/>
      </w:pPr>
      <w:r>
        <w:rPr/>
        <w:t>Sliping</w:t>
      </w:r>
    </w:p>
    <w:p>
      <w:pPr>
        <w:pStyle w:val="Normal"/>
        <w:rPr/>
      </w:pPr>
      <w:r>
        <w:rPr/>
        <w:t>Det vil være en provisorisk slipebod i garasjen, men det anbefales at alle stiller med nyslipte skøyter.</w:t>
      </w:r>
    </w:p>
    <w:p>
      <w:pPr>
        <w:pStyle w:val="Overskrift1"/>
        <w:rPr/>
      </w:pPr>
      <w:r>
        <w:rPr/>
        <w:t>Premieutdeling</w:t>
      </w:r>
    </w:p>
    <w:p>
      <w:pPr>
        <w:pStyle w:val="Normal"/>
        <w:rPr/>
      </w:pPr>
      <w:r>
        <w:rPr/>
        <w:t>Premieutdeling foregår ved sekretariatet rett etter lagets siste kamp. For årsklasser med sluttspill vil premieutdeling for bronsefinalister og finalister (4 lag pr årsklasse i 200</w:t>
      </w:r>
      <w:r>
        <w:rPr/>
        <w:t>4</w:t>
      </w:r>
      <w:r>
        <w:rPr/>
        <w:t xml:space="preserve"> og 200</w:t>
      </w:r>
      <w:r>
        <w:rPr/>
        <w:t>5</w:t>
      </w:r>
      <w:r>
        <w:rPr/>
        <w:t>) foregår etter at begge finalene er ferdigspilt.</w:t>
      </w:r>
    </w:p>
    <w:p>
      <w:pPr>
        <w:pStyle w:val="Overskrift1"/>
        <w:rPr/>
      </w:pPr>
      <w:r>
        <w:rPr/>
        <w:t>Andre tips</w:t>
      </w:r>
    </w:p>
    <w:p>
      <w:pPr>
        <w:pStyle w:val="ListParagraph"/>
        <w:numPr>
          <w:ilvl w:val="0"/>
          <w:numId w:val="1"/>
        </w:numPr>
        <w:rPr/>
      </w:pPr>
      <w:r>
        <w:rPr/>
        <w:t>Vær ute i god tid før første kamp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Alt utstyr, og spesielt kalosjer, </w:t>
      </w:r>
      <w:r>
        <w:rPr>
          <w:b/>
        </w:rPr>
        <w:t>bør merkes tydelig med spillerens og lagets navn.</w:t>
      </w:r>
    </w:p>
    <w:p>
      <w:pPr>
        <w:pStyle w:val="ListParagraph"/>
        <w:numPr>
          <w:ilvl w:val="0"/>
          <w:numId w:val="1"/>
        </w:numPr>
        <w:spacing w:before="0" w:after="200"/>
        <w:contextualSpacing/>
        <w:rPr/>
      </w:pPr>
      <w:r>
        <w:rPr/>
        <w:t>Bruk mobilbetaling eller t</w:t>
      </w:r>
      <w:r>
        <w:rPr/>
        <w:t>a med kontanter for å unngå kø i kiosken</w:t>
      </w:r>
    </w:p>
    <w:sectPr>
      <w:headerReference w:type="default" r:id="rId6"/>
      <w:footerReference w:type="default" r:id="rId7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variable"/>
  </w:font>
  <w:font w:name="Courier New">
    <w:charset w:val="01"/>
    <w:family w:val="modern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Bunntekst"/>
      <w:jc w:val="center"/>
      <w:rPr/>
    </w:pPr>
    <w:r>
      <w:rPr/>
      <w:t>Praktisk info REC 201</w:t>
    </w:r>
    <w:r>
      <w:rPr/>
      <w:t>7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opptekst"/>
      <w:jc w:val="center"/>
      <w:rPr/>
    </w:pPr>
    <w:r>
      <w:rPr>
        <w:b/>
        <w:sz w:val="40"/>
        <w:szCs w:val="40"/>
      </w:rPr>
      <w:t>PRAKTISK INFORMASJON RØA ENERGIZER CUP 201</w:t>
    </w:r>
    <w:r>
      <w:rPr>
        <w:b/>
        <w:sz w:val="40"/>
        <w:szCs w:val="40"/>
      </w:rPr>
      <w:t>7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nb-NO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nb-NO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63ab8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nb-NO" w:eastAsia="en-US" w:bidi="ar-SA"/>
    </w:rPr>
  </w:style>
  <w:style w:type="paragraph" w:styleId="Overskrift1">
    <w:name w:val="Overskrift 1"/>
    <w:basedOn w:val="Normal"/>
    <w:next w:val="Normal"/>
    <w:link w:val="Overskrift1Tegn"/>
    <w:uiPriority w:val="9"/>
    <w:qFormat/>
    <w:rsid w:val="0000065d"/>
    <w:pPr>
      <w:keepNext/>
      <w:keepLines/>
      <w:spacing w:before="480" w:after="0"/>
      <w:outlineLvl w:val="0"/>
    </w:pPr>
    <w:rPr>
      <w:rFonts w:eastAsia="" w:cs="" w:cstheme="majorBidi" w:eastAsiaTheme="majorEastAsia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verskrift1Tegn" w:customStyle="1">
    <w:name w:val="Overskrift 1 Tegn"/>
    <w:basedOn w:val="DefaultParagraphFont"/>
    <w:link w:val="Overskrift1"/>
    <w:uiPriority w:val="9"/>
    <w:qFormat/>
    <w:rsid w:val="0000065d"/>
    <w:rPr>
      <w:rFonts w:eastAsia="" w:cs="" w:cstheme="majorBidi" w:eastAsiaTheme="majorEastAsia"/>
      <w:b/>
      <w:bCs/>
      <w:sz w:val="28"/>
      <w:szCs w:val="28"/>
    </w:rPr>
  </w:style>
  <w:style w:type="character" w:styleId="BrdtekstTegn" w:customStyle="1">
    <w:name w:val="Brødtekst Tegn"/>
    <w:basedOn w:val="DefaultParagraphFont"/>
    <w:link w:val="Brdtekst"/>
    <w:uiPriority w:val="99"/>
    <w:semiHidden/>
    <w:qFormat/>
    <w:rsid w:val="006e5da6"/>
    <w:rPr/>
  </w:style>
  <w:style w:type="character" w:styleId="Internettlenke">
    <w:name w:val="Internett-lenke"/>
    <w:basedOn w:val="DefaultParagraphFont"/>
    <w:uiPriority w:val="99"/>
    <w:unhideWhenUsed/>
    <w:rsid w:val="006e5da6"/>
    <w:rPr>
      <w:color w:val="0000FF" w:themeColor="hyperlink"/>
      <w:u w:val="single"/>
    </w:rPr>
  </w:style>
  <w:style w:type="character" w:styleId="BobletekstTegn" w:customStyle="1">
    <w:name w:val="Bobletekst Tegn"/>
    <w:basedOn w:val="DefaultParagraphFont"/>
    <w:link w:val="Bobletekst"/>
    <w:uiPriority w:val="99"/>
    <w:semiHidden/>
    <w:qFormat/>
    <w:rsid w:val="006e5da6"/>
    <w:rPr>
      <w:rFonts w:ascii="Tahoma" w:hAnsi="Tahoma" w:cs="Tahoma"/>
      <w:sz w:val="16"/>
      <w:szCs w:val="16"/>
    </w:rPr>
  </w:style>
  <w:style w:type="character" w:styleId="TopptekstTegn" w:customStyle="1">
    <w:name w:val="Topptekst Tegn"/>
    <w:basedOn w:val="DefaultParagraphFont"/>
    <w:link w:val="Topptekst"/>
    <w:uiPriority w:val="99"/>
    <w:qFormat/>
    <w:rsid w:val="00e83eaf"/>
    <w:rPr/>
  </w:style>
  <w:style w:type="character" w:styleId="BunntekstTegn" w:customStyle="1">
    <w:name w:val="Bunntekst Tegn"/>
    <w:basedOn w:val="DefaultParagraphFont"/>
    <w:link w:val="Bunntekst"/>
    <w:uiPriority w:val="99"/>
    <w:qFormat/>
    <w:rsid w:val="00e83eaf"/>
    <w:rPr/>
  </w:style>
  <w:style w:type="character" w:styleId="FollowedHyperlink">
    <w:name w:val="FollowedHyperlink"/>
    <w:basedOn w:val="DefaultParagraphFont"/>
    <w:uiPriority w:val="99"/>
    <w:semiHidden/>
    <w:unhideWhenUsed/>
    <w:qFormat/>
    <w:rsid w:val="0009444c"/>
    <w:rPr>
      <w:color w:val="800080" w:themeColor="followedHyperlink"/>
      <w:u w:val="single"/>
    </w:rPr>
  </w:style>
  <w:style w:type="character" w:styleId="ListLabel1">
    <w:name w:val="ListLabel 1"/>
    <w:qFormat/>
    <w:rPr>
      <w:rFonts w:eastAsia="Calibri" w:cs=""/>
    </w:rPr>
  </w:style>
  <w:style w:type="character" w:styleId="ListLabel2">
    <w:name w:val="ListLabel 2"/>
    <w:qFormat/>
    <w:rPr>
      <w:rFonts w:cs="Courier New"/>
    </w:rPr>
  </w:style>
  <w:style w:type="paragraph" w:styleId="Overskrift">
    <w:name w:val="Overskrift"/>
    <w:basedOn w:val="Normal"/>
    <w:next w:val="Brdtekst"/>
    <w:qFormat/>
    <w:pPr>
      <w:keepNext/>
      <w:spacing w:before="240" w:after="120"/>
    </w:pPr>
    <w:rPr>
      <w:rFonts w:ascii="Liberation Sans" w:hAnsi="Liberation Sans" w:eastAsia="SimSun" w:cs="Lucida Sans"/>
      <w:sz w:val="28"/>
      <w:szCs w:val="28"/>
    </w:rPr>
  </w:style>
  <w:style w:type="paragraph" w:styleId="Brdtekst">
    <w:name w:val="Brødtekst"/>
    <w:basedOn w:val="Normal"/>
    <w:link w:val="BrdtekstTegn"/>
    <w:uiPriority w:val="99"/>
    <w:semiHidden/>
    <w:unhideWhenUsed/>
    <w:rsid w:val="006e5da6"/>
    <w:pPr>
      <w:spacing w:before="0" w:after="120"/>
    </w:pPr>
    <w:rPr/>
  </w:style>
  <w:style w:type="paragraph" w:styleId="Liste">
    <w:name w:val="Liste"/>
    <w:basedOn w:val="Brdtekst"/>
    <w:pPr/>
    <w:rPr>
      <w:rFonts w:cs="Lucida Sans"/>
    </w:rPr>
  </w:style>
  <w:style w:type="paragraph" w:styleId="Bildetekst">
    <w:name w:val="Bildetekst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gister">
    <w:name w:val="Register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obletekstTegn"/>
    <w:uiPriority w:val="99"/>
    <w:semiHidden/>
    <w:unhideWhenUsed/>
    <w:qFormat/>
    <w:rsid w:val="006e5da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15e1"/>
    <w:pPr>
      <w:spacing w:before="0" w:after="200"/>
      <w:ind w:left="720" w:hanging="0"/>
      <w:contextualSpacing/>
    </w:pPr>
    <w:rPr/>
  </w:style>
  <w:style w:type="paragraph" w:styleId="Topptekst">
    <w:name w:val="Topptekst"/>
    <w:basedOn w:val="Normal"/>
    <w:link w:val="TopptekstTegn"/>
    <w:uiPriority w:val="99"/>
    <w:unhideWhenUsed/>
    <w:rsid w:val="00e83eaf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unntekst">
    <w:name w:val="Bunntekst"/>
    <w:basedOn w:val="Normal"/>
    <w:link w:val="BunntekstTegn"/>
    <w:uiPriority w:val="99"/>
    <w:unhideWhenUsed/>
    <w:rsid w:val="00e83eaf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roail.no/Bandy/Sidemeny/Roa-Energizer-Cup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www.facebook.com/roabandycup/" TargetMode="External"/><Relationship Id="rId5" Type="http://schemas.openxmlformats.org/officeDocument/2006/relationships/hyperlink" Target="mailto:liv.gronlien@yahoo.no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LibreOffice/4.4.3.2$MacOSX_X86_64 LibreOffice_project/88805f81e9fe61362df02b9941de8e38a9b5fd16</Application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2016-01-04T13:47:00Z</dcterms:created>
  <dc:creator>Pål Magnus</dc:creator>
  <dc:language>nb-NO</dc:language>
  <cp:lastPrinted>2014-12-22T21:18:00Z</cp:lastPrinted>
  <dcterms:modified xsi:type="dcterms:W3CDTF">2016-10-09T22:27:20Z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