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5D275" w14:textId="77777777" w:rsidR="00B82F6E" w:rsidRDefault="007B314F">
      <w:bookmarkStart w:id="0" w:name="_GoBack"/>
      <w:bookmarkEnd w:id="0"/>
      <w:r>
        <w:t xml:space="preserve">Sak </w:t>
      </w:r>
      <w:proofErr w:type="spellStart"/>
      <w:r>
        <w:t>X</w:t>
      </w:r>
      <w:proofErr w:type="spellEnd"/>
      <w:r>
        <w:t xml:space="preserve"> til årsmøtet i Nesøya Idrettslag</w:t>
      </w:r>
    </w:p>
    <w:p w14:paraId="4567A6F3" w14:textId="77777777" w:rsidR="007B314F" w:rsidRDefault="007B314F"/>
    <w:p w14:paraId="347C86F4" w14:textId="77777777" w:rsidR="007B314F" w:rsidRPr="007B314F" w:rsidRDefault="007B314F" w:rsidP="007B314F">
      <w:pPr>
        <w:pStyle w:val="Overskrift1"/>
        <w:rPr>
          <w:sz w:val="28"/>
          <w:szCs w:val="28"/>
        </w:rPr>
      </w:pPr>
      <w:r w:rsidRPr="007B314F">
        <w:rPr>
          <w:sz w:val="28"/>
          <w:szCs w:val="28"/>
        </w:rPr>
        <w:t>Overdragelse av Kunstgresset på 11’er banen fra Asker kommune til NIL</w:t>
      </w:r>
    </w:p>
    <w:p w14:paraId="28520DD7" w14:textId="77777777" w:rsidR="007B314F" w:rsidRDefault="007B314F">
      <w:pPr>
        <w:rPr>
          <w:b/>
        </w:rPr>
      </w:pPr>
    </w:p>
    <w:p w14:paraId="6EE9CAB8" w14:textId="77777777" w:rsidR="007B314F" w:rsidRDefault="007B314F" w:rsidP="007B314F">
      <w:pPr>
        <w:pStyle w:val="Overskrift2"/>
      </w:pPr>
      <w:r>
        <w:t>Bakgrunn:</w:t>
      </w:r>
    </w:p>
    <w:p w14:paraId="1A12D7FA" w14:textId="77777777" w:rsidR="007B314F" w:rsidRPr="002301C7" w:rsidRDefault="007B314F">
      <w:r w:rsidRPr="002301C7">
        <w:t>De ulike idrettslagene i Asker mottar årlig driftstilskudd til drift av kommunale idrettsanlegg. Videre er det anledning til å søke om driftsmidler til private anlegg. 11’er banen på Nesøya tilhører Asker kommune mens øvrig anlegg eies av NIL. All grunn (tomt) tilhører Asker kommune. Driftstilskuddene til idrettslagene varierer og er til dels historisk betinget.</w:t>
      </w:r>
    </w:p>
    <w:p w14:paraId="5FF45148" w14:textId="77777777" w:rsidR="007767BE" w:rsidRPr="002301C7" w:rsidRDefault="007B314F">
      <w:r w:rsidRPr="002301C7">
        <w:t xml:space="preserve">Lov om offentlig anskaffelser slår fast at Asker kommune ikke kan fortsette </w:t>
      </w:r>
      <w:r w:rsidR="000362D6">
        <w:t>eksisterende praksis</w:t>
      </w:r>
      <w:r w:rsidRPr="002301C7">
        <w:t xml:space="preserve"> med driftstilskudd men må konkurranseutsette driften av egne idrettsanlegg. Det er ikke ønskelig fra</w:t>
      </w:r>
      <w:r w:rsidR="000362D6">
        <w:t xml:space="preserve"> verken</w:t>
      </w:r>
      <w:r w:rsidRPr="002301C7">
        <w:t xml:space="preserve"> kommunens eller idrettslagene sin side. Asker Idrettsråd og kommunen har derfor i lenger tid jobbet med å finne en modell som ivaretar ønsket om at idrettslagene kan fortsette og drifte anleggene og motta støtte. Private anlegg kommer ikke under reglene om offentlig anskaffelser og kan fortsatt </w:t>
      </w:r>
      <w:r w:rsidR="002301C7" w:rsidRPr="002301C7">
        <w:t xml:space="preserve">motta driftstilskudd. </w:t>
      </w:r>
    </w:p>
    <w:p w14:paraId="3ADF3197" w14:textId="77777777" w:rsidR="002301C7" w:rsidRDefault="002301C7">
      <w:pPr>
        <w:rPr>
          <w:b/>
        </w:rPr>
      </w:pPr>
    </w:p>
    <w:p w14:paraId="1F7E400E" w14:textId="77777777" w:rsidR="002301C7" w:rsidRDefault="007767BE" w:rsidP="002301C7">
      <w:pPr>
        <w:pStyle w:val="Overskrift2"/>
      </w:pPr>
      <w:r>
        <w:t>Løsning - Driftstilskudd</w:t>
      </w:r>
    </w:p>
    <w:p w14:paraId="496C1687" w14:textId="77777777" w:rsidR="002301C7" w:rsidRDefault="002301C7" w:rsidP="002301C7">
      <w:r>
        <w:t>AIR, kom</w:t>
      </w:r>
      <w:r w:rsidR="00BB4E32">
        <w:t>munen og idrettslagene som «har»</w:t>
      </w:r>
      <w:r>
        <w:t xml:space="preserve"> kommunale kunstgressbaner har sammen jobbet med ovennevnte problemstilling. Det er også innhentet juridisk bistand underveis i prosessen. Løsningen går ut på at eierskapet til selve kunstgressdekket overføres til klubbene. Dermed kan banene behandles som private anlegg og </w:t>
      </w:r>
      <w:r w:rsidR="00BB4E32">
        <w:t xml:space="preserve">kan </w:t>
      </w:r>
      <w:r>
        <w:t>motta driftstilskudd</w:t>
      </w:r>
      <w:r w:rsidR="000362D6">
        <w:t xml:space="preserve"> som tidligere</w:t>
      </w:r>
      <w:r>
        <w:t xml:space="preserve">. </w:t>
      </w:r>
    </w:p>
    <w:p w14:paraId="52A910C8" w14:textId="77777777" w:rsidR="002301C7" w:rsidRDefault="000362D6" w:rsidP="002301C7">
      <w:r>
        <w:t xml:space="preserve">Parallelt har man utarbeidet en modell for tildeling av driftstilskudd som gir en rettferdig fordeling av midler basert på entydige kriterier som gir klubbene økonomisk forutsigbarhet. </w:t>
      </w:r>
    </w:p>
    <w:p w14:paraId="3AF5BD65" w14:textId="77777777" w:rsidR="000362D6" w:rsidRDefault="000362D6" w:rsidP="002301C7">
      <w:r>
        <w:t>I første omgang vil dette kun gjelde fotballbaner men det er en klar ambisjon at tilsvarende løsninger skal utarbeides for andre idrettsanlegg.</w:t>
      </w:r>
    </w:p>
    <w:p w14:paraId="006FA563" w14:textId="77777777" w:rsidR="002301C7" w:rsidRDefault="000362D6" w:rsidP="002301C7">
      <w:r>
        <w:t xml:space="preserve">Tildeling av driftsstilskudd baseres på erfaringstall knyttet til kostnader ved å drifte fotballbaner. Det vil være egne nøkkeltall for kunstgress, gress, undervarme, lys osv. </w:t>
      </w:r>
      <w:r w:rsidR="007767BE">
        <w:t>Nøkkeltallene multipliseres med antall kvadratmeter fotballflate. For NIL sin del vil modellen innebære vesentlig økte driftstilskudd hvert år. Utbetalingene vil også skje løpende slik at likviditeten i mindre grad belastes idrettslagene.</w:t>
      </w:r>
    </w:p>
    <w:p w14:paraId="56286456" w14:textId="77777777" w:rsidR="007767BE" w:rsidRDefault="007767BE" w:rsidP="002301C7"/>
    <w:p w14:paraId="669E18DF" w14:textId="77777777" w:rsidR="007767BE" w:rsidRDefault="007767BE" w:rsidP="007767BE">
      <w:pPr>
        <w:pStyle w:val="Overskrift2"/>
      </w:pPr>
      <w:r>
        <w:t>Løsning vedlikehold – utskiftning av kunstgress:</w:t>
      </w:r>
    </w:p>
    <w:p w14:paraId="5A2D2250" w14:textId="77777777" w:rsidR="00BB4E32" w:rsidRDefault="007767BE" w:rsidP="007767BE">
      <w:r>
        <w:t xml:space="preserve">Hvis idrettslagene overtar kunstgressdekkene fra Asker kommune så overtas også vedlikeholds- og utskiftningsansvaret. </w:t>
      </w:r>
      <w:r w:rsidR="003315EC">
        <w:t xml:space="preserve">Idrettsanleggene finansieres </w:t>
      </w:r>
      <w:r w:rsidR="00BB4E32">
        <w:t>normalt som følger:</w:t>
      </w:r>
    </w:p>
    <w:p w14:paraId="108A4835" w14:textId="77777777" w:rsidR="003315EC" w:rsidRDefault="00BB4E32" w:rsidP="00BB4E32">
      <w:pPr>
        <w:pStyle w:val="Listeavsnitt"/>
        <w:numPr>
          <w:ilvl w:val="0"/>
          <w:numId w:val="1"/>
        </w:numPr>
      </w:pPr>
      <w:r>
        <w:t>Dugnad, ca. 5 %</w:t>
      </w:r>
    </w:p>
    <w:p w14:paraId="2400D75F" w14:textId="77777777" w:rsidR="00BB4E32" w:rsidRDefault="00BB4E32" w:rsidP="00BB4E32">
      <w:pPr>
        <w:pStyle w:val="Listeavsnitt"/>
        <w:numPr>
          <w:ilvl w:val="0"/>
          <w:numId w:val="1"/>
        </w:numPr>
      </w:pPr>
      <w:r>
        <w:t>Tilbakeføring av mva.</w:t>
      </w:r>
    </w:p>
    <w:p w14:paraId="4F53213E" w14:textId="77777777" w:rsidR="00BB4E32" w:rsidRDefault="00BB4E32" w:rsidP="00BB4E32">
      <w:pPr>
        <w:pStyle w:val="Listeavsnitt"/>
        <w:numPr>
          <w:ilvl w:val="0"/>
          <w:numId w:val="1"/>
        </w:numPr>
      </w:pPr>
      <w:r>
        <w:t>Spillemidler, 30 %</w:t>
      </w:r>
    </w:p>
    <w:p w14:paraId="432F172C" w14:textId="77777777" w:rsidR="00BB4E32" w:rsidRDefault="00BB4E32" w:rsidP="00BB4E32">
      <w:pPr>
        <w:pStyle w:val="Listeavsnitt"/>
        <w:numPr>
          <w:ilvl w:val="0"/>
          <w:numId w:val="1"/>
        </w:numPr>
      </w:pPr>
      <w:r>
        <w:t>Asker kommune (restkost)</w:t>
      </w:r>
    </w:p>
    <w:p w14:paraId="0098D00D" w14:textId="77777777" w:rsidR="00BB4E32" w:rsidRDefault="00BB4E32" w:rsidP="00BB4E32">
      <w:r>
        <w:t xml:space="preserve">Idrettslagene vil etter den nye modellen overta 50 % av restkostnaden ved utskiftning av kunstgressdekket. For å kompensere dette så vil driftstilskuddet også inneholde en investeringsandel </w:t>
      </w:r>
      <w:r>
        <w:lastRenderedPageBreak/>
        <w:t xml:space="preserve">til utskifting av dekket. Denne </w:t>
      </w:r>
      <w:r w:rsidR="00865937">
        <w:t xml:space="preserve">skal dekke idrettslagets del av kostnaden ved utskifting av kunstgresset basert på en utskiftningstakt per 10 år. Hvis man utsetter utskiftingen vil idrettslaget «spare» penger. </w:t>
      </w:r>
    </w:p>
    <w:p w14:paraId="017226C4" w14:textId="77777777" w:rsidR="00865937" w:rsidRDefault="00865937" w:rsidP="00BB4E32">
      <w:r>
        <w:t xml:space="preserve">Ettersom kunstgressdekket på Nesøya er 9 år gammelt vil Asker kommune ved første utskifting kompensere for «opparbeidet» avskrivning av dekket. </w:t>
      </w:r>
    </w:p>
    <w:p w14:paraId="1345EED8" w14:textId="77777777" w:rsidR="00865937" w:rsidRDefault="00865937" w:rsidP="00BB4E32">
      <w:r>
        <w:t>Avtalen inneholder også andre elementer av mer praktisk karakter som gjelder spesielt for Nesøya som skal sørge for at vi ikke overtar ansvaret for kjente problemstillinger.</w:t>
      </w:r>
    </w:p>
    <w:p w14:paraId="7CE897F0" w14:textId="77777777" w:rsidR="00865937" w:rsidRDefault="00865937" w:rsidP="00BB4E32"/>
    <w:p w14:paraId="0219BDFA" w14:textId="77777777" w:rsidR="00865937" w:rsidRDefault="00865937" w:rsidP="00865937">
      <w:pPr>
        <w:pStyle w:val="Overskrift2"/>
      </w:pPr>
      <w:r>
        <w:t>Oppsummering/vedtak:</w:t>
      </w:r>
    </w:p>
    <w:p w14:paraId="3099CB5B" w14:textId="77777777" w:rsidR="00865937" w:rsidRDefault="00865937" w:rsidP="00865937">
      <w:r>
        <w:t xml:space="preserve">Avtalen med kommunen vil sørge for at NIL også i femtiden kan drifte 11’er banen på Nesøya og derigjennom opprettholde god drift for hele anlegget. Det vil dessuten medføre økt driftstilskudd og bedre forutsigbarhet for klubben. </w:t>
      </w:r>
    </w:p>
    <w:p w14:paraId="171B29FF" w14:textId="77777777" w:rsidR="00865937" w:rsidRDefault="00865937" w:rsidP="00865937">
      <w:r>
        <w:t>Forslag til vedtak:</w:t>
      </w:r>
    </w:p>
    <w:p w14:paraId="0826CE24" w14:textId="77777777" w:rsidR="00865937" w:rsidRDefault="00865937" w:rsidP="00865937">
      <w:r>
        <w:t>Årsmøtet gir styret i NIL fullmakt til å inngå avtale med Asker kommune om overdragelse av Kunstgresset på Nesøya fra Asker kommune til Nesøya Idrettslag.</w:t>
      </w:r>
    </w:p>
    <w:sectPr w:rsidR="008659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9165E"/>
    <w:multiLevelType w:val="hybridMultilevel"/>
    <w:tmpl w:val="B09CF406"/>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14F"/>
    <w:rsid w:val="000362D6"/>
    <w:rsid w:val="002301C7"/>
    <w:rsid w:val="003315EC"/>
    <w:rsid w:val="007767BE"/>
    <w:rsid w:val="007B314F"/>
    <w:rsid w:val="00865937"/>
    <w:rsid w:val="00B82F6E"/>
    <w:rsid w:val="00BB4E32"/>
    <w:rsid w:val="00D755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3310"/>
  <w15:chartTrackingRefBased/>
  <w15:docId w15:val="{25BDCC83-5BC9-4518-AE72-7251B19F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B31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7B31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B314F"/>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7B314F"/>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rsid w:val="00BB4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3014</Characters>
  <Application>Microsoft Office Word</Application>
  <DocSecurity>4</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 Tønder</dc:creator>
  <cp:keywords/>
  <dc:description/>
  <cp:lastModifiedBy>Johnny Duedahl</cp:lastModifiedBy>
  <cp:revision>2</cp:revision>
  <dcterms:created xsi:type="dcterms:W3CDTF">2018-03-05T08:31:00Z</dcterms:created>
  <dcterms:modified xsi:type="dcterms:W3CDTF">2018-03-05T08:31:00Z</dcterms:modified>
</cp:coreProperties>
</file>